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4C258" w14:textId="12D12578" w:rsidR="00C14682" w:rsidRDefault="00C14682" w:rsidP="00C14682">
      <w:pPr>
        <w:rPr>
          <w:rFonts w:ascii="Arial" w:hAnsi="Arial" w:cs="Arial"/>
          <w:b/>
          <w:bCs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b/>
          <w:bCs/>
          <w:color w:val="2C2D2E"/>
          <w:sz w:val="23"/>
          <w:szCs w:val="23"/>
          <w:shd w:val="clear" w:color="auto" w:fill="FFFFFF"/>
        </w:rPr>
        <w:t xml:space="preserve">Для формирования порядка и единой работы в туристической экосистеме Белорецкого района, были разработаны </w:t>
      </w:r>
      <w:r>
        <w:rPr>
          <w:rFonts w:ascii="Arial" w:hAnsi="Arial" w:cs="Arial"/>
          <w:b/>
          <w:bCs/>
          <w:color w:val="2C2D2E"/>
          <w:sz w:val="23"/>
          <w:szCs w:val="23"/>
          <w:shd w:val="clear" w:color="auto" w:fill="FFFFFF"/>
        </w:rPr>
        <w:t xml:space="preserve">нормативы </w:t>
      </w:r>
      <w:r>
        <w:rPr>
          <w:rFonts w:ascii="Arial" w:hAnsi="Arial" w:cs="Arial"/>
          <w:b/>
          <w:bCs/>
          <w:color w:val="2C2D2E"/>
          <w:sz w:val="23"/>
          <w:szCs w:val="23"/>
          <w:shd w:val="clear" w:color="auto" w:fill="FFFFFF"/>
        </w:rPr>
        <w:t>и стандарты. Их соблюдение повышает безопасность туристов, качество услуг и доверие к бренду «</w:t>
      </w:r>
      <w:proofErr w:type="spellStart"/>
      <w:r>
        <w:rPr>
          <w:rFonts w:ascii="Arial" w:hAnsi="Arial" w:cs="Arial"/>
          <w:b/>
          <w:bCs/>
          <w:color w:val="2C2D2E"/>
          <w:sz w:val="23"/>
          <w:szCs w:val="23"/>
          <w:shd w:val="clear" w:color="auto" w:fill="FFFFFF"/>
        </w:rPr>
        <w:t>Белор</w:t>
      </w:r>
      <w:proofErr w:type="spellEnd"/>
      <w:r>
        <w:rPr>
          <w:rFonts w:ascii="Arial" w:hAnsi="Arial" w:cs="Arial"/>
          <w:b/>
          <w:bCs/>
          <w:color w:val="2C2D2E"/>
          <w:sz w:val="23"/>
          <w:szCs w:val="23"/>
          <w:shd w:val="clear" w:color="auto" w:fill="FFFFFF"/>
        </w:rPr>
        <w:t>-Тау».</w:t>
      </w:r>
    </w:p>
    <w:p w14:paraId="0CC88A9A" w14:textId="4E56F175" w:rsidR="003E5442" w:rsidRDefault="003E5442"/>
    <w:p w14:paraId="7879FF39" w14:textId="144BD320" w:rsidR="00C14682" w:rsidRDefault="00C14682">
      <w:r w:rsidRPr="002538DF">
        <w:rPr>
          <w:rFonts w:ascii="Arial" w:hAnsi="Arial" w:cs="Arial"/>
          <w:b/>
          <w:bCs/>
          <w:color w:val="2C2D2E"/>
          <w:sz w:val="23"/>
          <w:szCs w:val="23"/>
          <w:shd w:val="clear" w:color="auto" w:fill="FFFFFF"/>
        </w:rPr>
        <w:t>Нормативы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Правовая и </w:t>
      </w:r>
      <w:proofErr w:type="spell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отраслeвая</w:t>
      </w:r>
      <w:proofErr w:type="spell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база, обязательная к соблюдению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Законодательство: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Соблюдение федеральных и республиканских законов в сферах предпринимательской деятельности, охраны природы, охраны труда и туристской безопасности.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Местные правила: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Выполнение требований администрации Белорецкого района и охранных режимов заповедных и особо охраняемых территорий.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Санитарно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noBreakHyphen/>
        <w:t>эпидемиологические нормы: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Соблюдение санитарных правил для объектов размещения, питания и пунктов проката, регулярная дезинфекция при необходимости.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Противопожарные требования: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Наличие средств пожаротушения, планов эвакуации и противопожарных инструкций.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Транспортные нормативы: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Соответствие транспорта нормативам безопасности и правовым требованиям при перевозке людей.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Контроль и проверка: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Платформа и органы власти имеют право запрашивать подтверждающие документы; нарушители подлежат приостановке размещения до устранения нарушений.</w:t>
      </w:r>
    </w:p>
    <w:sectPr w:rsidR="00C14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41E"/>
    <w:rsid w:val="003E5442"/>
    <w:rsid w:val="0079541E"/>
    <w:rsid w:val="00C14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08DEB"/>
  <w15:chartTrackingRefBased/>
  <w15:docId w15:val="{AD0948EC-C54E-47F9-9A83-F80875A3B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46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984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 PLAY</dc:creator>
  <cp:keywords/>
  <dc:description/>
  <cp:lastModifiedBy>INT PLAY</cp:lastModifiedBy>
  <cp:revision>2</cp:revision>
  <dcterms:created xsi:type="dcterms:W3CDTF">2026-06-11T11:56:00Z</dcterms:created>
  <dcterms:modified xsi:type="dcterms:W3CDTF">2026-06-11T11:57:00Z</dcterms:modified>
</cp:coreProperties>
</file>